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D7" w:rsidRPr="00DD7EAC" w:rsidRDefault="00800FD7" w:rsidP="00800FD7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2.3 </w:t>
      </w:r>
    </w:p>
    <w:p w:rsidR="00800FD7" w:rsidRPr="0062687E" w:rsidRDefault="00800FD7" w:rsidP="00800FD7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>к Условиям эквайрингового обслуживания клиентов                    АО «Россельхозбанк»</w:t>
      </w:r>
      <w:r w:rsidR="0062687E" w:rsidRPr="00626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524B" w:rsidRPr="007E524B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Тарифами Банка</w:t>
      </w:r>
    </w:p>
    <w:p w:rsidR="00800FD7" w:rsidRPr="00DD7EAC" w:rsidRDefault="00800FD7" w:rsidP="00800FD7">
      <w:pPr>
        <w:tabs>
          <w:tab w:val="left" w:pos="0"/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FD7" w:rsidRPr="00DD7EAC" w:rsidRDefault="00800FD7" w:rsidP="00800FD7">
      <w:pPr>
        <w:tabs>
          <w:tab w:val="left" w:pos="0"/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C83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дополнительных </w:t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</w:t>
      </w:r>
      <w:r w:rsidR="00C83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предоставляемых Клиентом</w:t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для заключения Договора эквайринга </w:t>
      </w:r>
    </w:p>
    <w:p w:rsidR="00800FD7" w:rsidRPr="00DD7EAC" w:rsidRDefault="00800FD7" w:rsidP="00800F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800FD7" w:rsidRPr="00DD7EAC" w:rsidRDefault="00800FD7" w:rsidP="00800FD7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Лицензии (разрешения/патенты) на право осуществления деятельности, подлежащей лицензированию (регулированию путем выдачи патента).</w:t>
      </w:r>
    </w:p>
    <w:p w:rsidR="00800FD7" w:rsidRPr="00DD7EAC" w:rsidRDefault="00800FD7" w:rsidP="004172A1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обработку персональных данных (Приложение </w:t>
      </w:r>
      <w:r w:rsidR="007E52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Правилам).</w:t>
      </w:r>
    </w:p>
    <w:p w:rsidR="004172A1" w:rsidRPr="00DD7EAC" w:rsidRDefault="004172A1" w:rsidP="004172A1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</w:t>
      </w:r>
      <w:r w:rsidRPr="00DD7EAC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вид деятельности каждой торговой точки ТСП, в том числе лицензии, разрешения (предоставляются, если ранее не были предоставлены в Банк).</w:t>
      </w:r>
    </w:p>
    <w:p w:rsidR="00800FD7" w:rsidRPr="00DD7EAC" w:rsidRDefault="00800FD7" w:rsidP="00800F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00FD7" w:rsidRPr="00DD7EAC" w:rsidRDefault="00800FD7" w:rsidP="00800F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Документы (сведения), представляемые в Банк, должны быть </w:t>
      </w:r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действительными на дату их предъявления.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Документы,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могут быть представлены в виде: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копий, заверенных нотариально или государственным органом, выдавшим/зарегистрировавшим документ;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>оригинала, для последующего их копирования Банком;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копий, заверенных клиентом, содержащим подпись лица, заверившего копию документа, его фамилию, имя, отчество (при наличии)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должность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оттиск печати (при ее отсутствии – штампа) клиента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дату заверения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с одновременным представлением Банку оригинала документа для установления ему соответствия, представленной копии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</w:p>
    <w:p w:rsidR="00DD7EAC" w:rsidRPr="00DD7EAC" w:rsidRDefault="00800FD7" w:rsidP="007B113A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Для заключения Договора эквайринга с Клиентом могут быть истребованы дополнительные документы, не предусмотренные настоящим перечнем, в том </w:t>
      </w:r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числе – информационные сведения Клиента по форме Банка, документы, подтверждающие полномочия единоличного исполнительного органа юридического лица и иные документы, необходимые для идентификации клиента, представителя клиента, выгодоприобретателя, бенефициарного владельца.</w:t>
      </w:r>
    </w:p>
    <w:sectPr w:rsidR="00DD7EAC" w:rsidRPr="00DD7EAC" w:rsidSect="007B11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26" w:rsidRDefault="00806926" w:rsidP="00800FD7">
      <w:pPr>
        <w:spacing w:after="0" w:line="240" w:lineRule="auto"/>
      </w:pPr>
      <w:r>
        <w:separator/>
      </w:r>
    </w:p>
  </w:endnote>
  <w:endnote w:type="continuationSeparator" w:id="0">
    <w:p w:rsidR="00806926" w:rsidRDefault="00806926" w:rsidP="0080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  <w:jc w:val="center"/>
    </w:pPr>
  </w:p>
  <w:p w:rsidR="00DD7EAC" w:rsidRDefault="00DD7EAC">
    <w:pPr>
      <w:pStyle w:val="ab"/>
      <w:jc w:val="center"/>
    </w:pPr>
  </w:p>
  <w:p w:rsidR="00DD7EAC" w:rsidRDefault="00DD7EA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26" w:rsidRDefault="00806926" w:rsidP="00800FD7">
      <w:pPr>
        <w:spacing w:after="0" w:line="240" w:lineRule="auto"/>
      </w:pPr>
      <w:r>
        <w:separator/>
      </w:r>
    </w:p>
  </w:footnote>
  <w:footnote w:type="continuationSeparator" w:id="0">
    <w:p w:rsidR="00806926" w:rsidRDefault="00806926" w:rsidP="00800FD7">
      <w:pPr>
        <w:spacing w:after="0" w:line="240" w:lineRule="auto"/>
      </w:pPr>
      <w:r>
        <w:continuationSeparator/>
      </w:r>
    </w:p>
  </w:footnote>
  <w:footnote w:id="1">
    <w:p w:rsidR="00DD7EAC" w:rsidRPr="006F4961" w:rsidRDefault="00DD7EAC" w:rsidP="004172A1">
      <w:pPr>
        <w:pStyle w:val="a3"/>
        <w:jc w:val="both"/>
        <w:rPr>
          <w:rFonts w:ascii="Times New Roman" w:hAnsi="Times New Roman" w:cs="Times New Roman"/>
        </w:rPr>
      </w:pPr>
      <w:r w:rsidRPr="006F4961">
        <w:rPr>
          <w:rStyle w:val="a8"/>
        </w:rPr>
        <w:footnoteRef/>
      </w:r>
      <w:r w:rsidRPr="006F4961">
        <w:t xml:space="preserve"> </w:t>
      </w:r>
      <w:r w:rsidRPr="006F4961">
        <w:rPr>
          <w:rFonts w:ascii="Times New Roman" w:hAnsi="Times New Roman" w:cs="Times New Roman"/>
        </w:rPr>
        <w:t xml:space="preserve">Дополнительные документы предоставляются по каждой торговой точке </w:t>
      </w:r>
      <w:r w:rsidR="00075DA2">
        <w:rPr>
          <w:rFonts w:ascii="Times New Roman" w:hAnsi="Times New Roman" w:cs="Times New Roman"/>
        </w:rPr>
        <w:t xml:space="preserve">при в случае заключения Договора эквайринга, а </w:t>
      </w:r>
      <w:r w:rsidRPr="006F4961">
        <w:rPr>
          <w:rFonts w:ascii="Times New Roman" w:hAnsi="Times New Roman" w:cs="Times New Roman"/>
        </w:rPr>
        <w:t>также в случае добавления торговой точки на эквайринговое обслуживание либо в случае изменения информации о торговой точке.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 w:rsidP="003C7147">
    <w:pPr>
      <w:pStyle w:val="ad"/>
      <w:jc w:val="center"/>
    </w:pPr>
    <w:r w:rsidRPr="00800FD7">
      <w:rPr>
        <w:rFonts w:ascii="Times New Roman" w:hAnsi="Times New Roman" w:cs="Times New Roman"/>
      </w:rPr>
      <w:fldChar w:fldCharType="begin"/>
    </w:r>
    <w:r w:rsidRPr="00800FD7">
      <w:rPr>
        <w:rFonts w:ascii="Times New Roman" w:hAnsi="Times New Roman" w:cs="Times New Roman"/>
      </w:rPr>
      <w:instrText>PAGE   \* MERGEFORMAT</w:instrText>
    </w:r>
    <w:r w:rsidRPr="00800FD7">
      <w:rPr>
        <w:rFonts w:ascii="Times New Roman" w:hAnsi="Times New Roman" w:cs="Times New Roman"/>
      </w:rPr>
      <w:fldChar w:fldCharType="separate"/>
    </w:r>
    <w:r w:rsidR="00CB797F">
      <w:rPr>
        <w:rFonts w:ascii="Times New Roman" w:hAnsi="Times New Roman" w:cs="Times New Roman"/>
        <w:noProof/>
      </w:rPr>
      <w:t>1</w:t>
    </w:r>
    <w:r w:rsidRPr="00800FD7"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70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EAC" w:rsidRPr="00E735BF" w:rsidRDefault="00DD7EAC" w:rsidP="00E735BF">
        <w:pPr>
          <w:pStyle w:val="ad"/>
          <w:jc w:val="center"/>
          <w:rPr>
            <w:rFonts w:ascii="Times New Roman" w:hAnsi="Times New Roman" w:cs="Times New Roman"/>
          </w:rPr>
        </w:pPr>
        <w:r w:rsidRPr="00800FD7">
          <w:rPr>
            <w:rFonts w:ascii="Times New Roman" w:hAnsi="Times New Roman" w:cs="Times New Roman"/>
          </w:rPr>
          <w:fldChar w:fldCharType="begin"/>
        </w:r>
        <w:r w:rsidRPr="00800FD7">
          <w:rPr>
            <w:rFonts w:ascii="Times New Roman" w:hAnsi="Times New Roman" w:cs="Times New Roman"/>
          </w:rPr>
          <w:instrText>PAGE   \* MERGEFORMAT</w:instrText>
        </w:r>
        <w:r w:rsidRPr="00800FD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00FD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5EC8"/>
    <w:multiLevelType w:val="multilevel"/>
    <w:tmpl w:val="2DD4623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 w:hint="default"/>
        <w:b/>
        <w:bCs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Arial Narrow" w:hAnsi="Arial Narrow" w:cs="Times New Roman" w:hint="default"/>
        <w:b w:val="0"/>
        <w:bCs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 Narrow" w:hAnsi="Arial Narrow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 Narrow" w:hAnsi="Arial Narrow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Arial Narrow" w:hAnsi="Arial Narrow" w:cs="Times New Roman" w:hint="default"/>
        <w:sz w:val="20"/>
      </w:rPr>
    </w:lvl>
  </w:abstractNum>
  <w:abstractNum w:abstractNumId="1" w15:restartNumberingAfterBreak="0">
    <w:nsid w:val="324B234F"/>
    <w:multiLevelType w:val="hybridMultilevel"/>
    <w:tmpl w:val="E1D2F9A8"/>
    <w:lvl w:ilvl="0" w:tplc="330A85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3AAD2D3B"/>
    <w:multiLevelType w:val="multilevel"/>
    <w:tmpl w:val="7BF6F05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5C095A"/>
    <w:multiLevelType w:val="hybridMultilevel"/>
    <w:tmpl w:val="81FC0BFA"/>
    <w:lvl w:ilvl="0" w:tplc="E450932E">
      <w:start w:val="24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F43B0"/>
    <w:multiLevelType w:val="multilevel"/>
    <w:tmpl w:val="40A8CF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D7"/>
    <w:rsid w:val="00031F01"/>
    <w:rsid w:val="00075DA2"/>
    <w:rsid w:val="000E43F2"/>
    <w:rsid w:val="001F19B4"/>
    <w:rsid w:val="00263555"/>
    <w:rsid w:val="002679F7"/>
    <w:rsid w:val="00287981"/>
    <w:rsid w:val="003102D3"/>
    <w:rsid w:val="003A458D"/>
    <w:rsid w:val="003C7147"/>
    <w:rsid w:val="004172A1"/>
    <w:rsid w:val="004447D1"/>
    <w:rsid w:val="00470558"/>
    <w:rsid w:val="005A7045"/>
    <w:rsid w:val="0062687E"/>
    <w:rsid w:val="006D1356"/>
    <w:rsid w:val="006F4961"/>
    <w:rsid w:val="00757D0F"/>
    <w:rsid w:val="007B113A"/>
    <w:rsid w:val="007E524B"/>
    <w:rsid w:val="00800FD7"/>
    <w:rsid w:val="00806926"/>
    <w:rsid w:val="00926E36"/>
    <w:rsid w:val="009343DF"/>
    <w:rsid w:val="00AA0CAA"/>
    <w:rsid w:val="00AE75C2"/>
    <w:rsid w:val="00B44248"/>
    <w:rsid w:val="00C007B5"/>
    <w:rsid w:val="00C23518"/>
    <w:rsid w:val="00C83FF7"/>
    <w:rsid w:val="00CB797F"/>
    <w:rsid w:val="00DD382A"/>
    <w:rsid w:val="00DD7836"/>
    <w:rsid w:val="00DD7EAC"/>
    <w:rsid w:val="00E539AC"/>
    <w:rsid w:val="00E735BF"/>
    <w:rsid w:val="00EC75D2"/>
    <w:rsid w:val="00F400C4"/>
    <w:rsid w:val="00F402BD"/>
    <w:rsid w:val="00FB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4788818-A75A-4468-8FA2-AE545C06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00FD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0FD7"/>
    <w:rPr>
      <w:sz w:val="20"/>
      <w:szCs w:val="20"/>
    </w:rPr>
  </w:style>
  <w:style w:type="character" w:styleId="a5">
    <w:name w:val="annotation reference"/>
    <w:rsid w:val="00800FD7"/>
    <w:rPr>
      <w:sz w:val="16"/>
      <w:szCs w:val="16"/>
    </w:rPr>
  </w:style>
  <w:style w:type="paragraph" w:styleId="a6">
    <w:name w:val="annotation text"/>
    <w:basedOn w:val="a"/>
    <w:link w:val="a7"/>
    <w:rsid w:val="00800F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800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сноска,вески,ftref,fr,Used by Word for Help footnote symbols,ООО Знак сноски,СНОСКА,сноска1,Ciae niinee-FN,Referencia nota al pie,Footnote Reference,ХИА_ЗС,сноск,SUPERS"/>
    <w:qFormat/>
    <w:rsid w:val="00800FD7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00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0FD7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80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0FD7"/>
  </w:style>
  <w:style w:type="paragraph" w:styleId="ad">
    <w:name w:val="header"/>
    <w:basedOn w:val="a"/>
    <w:link w:val="ae"/>
    <w:uiPriority w:val="99"/>
    <w:unhideWhenUsed/>
    <w:rsid w:val="0080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00FD7"/>
  </w:style>
  <w:style w:type="paragraph" w:styleId="af">
    <w:name w:val="annotation subject"/>
    <w:basedOn w:val="a6"/>
    <w:next w:val="a6"/>
    <w:link w:val="af0"/>
    <w:uiPriority w:val="99"/>
    <w:semiHidden/>
    <w:unhideWhenUsed/>
    <w:rsid w:val="00800FD7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800F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4172A1"/>
    <w:pPr>
      <w:ind w:left="720"/>
      <w:contextualSpacing/>
    </w:pPr>
  </w:style>
  <w:style w:type="character" w:styleId="af2">
    <w:name w:val="Hyperlink"/>
    <w:uiPriority w:val="99"/>
    <w:rsid w:val="00E53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CAF79-2024-426C-B02B-F3F3D547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Якушина Мария Андреевна</dc:creator>
  <cp:keywords/>
  <dc:description/>
  <cp:lastModifiedBy>Ербахаева Бальжина Аюшиевна</cp:lastModifiedBy>
  <cp:revision>2</cp:revision>
  <dcterms:created xsi:type="dcterms:W3CDTF">2024-07-09T09:39:00Z</dcterms:created>
  <dcterms:modified xsi:type="dcterms:W3CDTF">2024-07-09T09:39:00Z</dcterms:modified>
</cp:coreProperties>
</file>